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C755" w14:textId="77777777" w:rsidR="00EF4F38" w:rsidRPr="00DD4F2B" w:rsidRDefault="000D5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Одной из наиболее актуальных тематик современной сельскохозяйственной отрасли является обеспечение конечного потребителя качественными продуктами питания, увеличение объемов полученного урожая и снижение затрат на его получение.</w:t>
      </w:r>
    </w:p>
    <w:p w14:paraId="07EED176" w14:textId="77777777" w:rsidR="00EF4F38" w:rsidRPr="00DD4F2B" w:rsidRDefault="000D5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Одним из факторов, влияющих на количественные показатели при сборе урожая, является показатели расхода семян при посеве и их всхожесть. Морфологические особенности некоторых биологических видов посевных культур, а именно строение их оболочек, может негативно влиять на сроки прорастания всходов и количество проросших семян. Для сокращения потерь используются методы скарификации посевного материала.</w:t>
      </w:r>
    </w:p>
    <w:p w14:paraId="6FE65D94" w14:textId="77777777" w:rsidR="00EF4F38" w:rsidRPr="00DD4F2B" w:rsidRDefault="000D5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На основе литературных и экспериментальных данных разработайте технологию химической скарификации семян выбранного растительного объекта с применением пищевых кислот. </w:t>
      </w:r>
    </w:p>
    <w:p w14:paraId="73A0DC11" w14:textId="77777777" w:rsidR="00EF4F38" w:rsidRPr="00DD4F2B" w:rsidRDefault="00EF4F38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D276831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кейсом</w:t>
      </w:r>
    </w:p>
    <w:p w14:paraId="6BD50EEB" w14:textId="77777777" w:rsidR="00EF4F38" w:rsidRPr="00DD4F2B" w:rsidRDefault="000D59D9" w:rsidP="00DD4F2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Работа с объектом.</w:t>
      </w:r>
    </w:p>
    <w:p w14:paraId="67AA3598" w14:textId="77777777" w:rsidR="00EF4F38" w:rsidRPr="00DD4F2B" w:rsidRDefault="000D59D9" w:rsidP="00DD4F2B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Изучите понятие скарификации.</w:t>
      </w:r>
    </w:p>
    <w:p w14:paraId="07D6FB8A" w14:textId="77777777" w:rsidR="00EF4F38" w:rsidRPr="00DD4F2B" w:rsidRDefault="000D59D9" w:rsidP="00DD4F2B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Рассмотрите существующие технологии скарификации посевного материала. Какое оборудование и условия необходимы для реализации данного процесса?</w:t>
      </w:r>
    </w:p>
    <w:p w14:paraId="5D7C7F26" w14:textId="77777777" w:rsidR="00EF4F38" w:rsidRPr="00DD4F2B" w:rsidRDefault="000D59D9" w:rsidP="00DD4F2B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Определите перечень растений, для интенсификации прорастания всходов которых рекомендуется применять методы скарификации.</w:t>
      </w:r>
    </w:p>
    <w:p w14:paraId="0C26C07B" w14:textId="77777777" w:rsidR="00EF4F38" w:rsidRPr="00DD4F2B" w:rsidRDefault="000D59D9" w:rsidP="00DD4F2B">
      <w:pPr>
        <w:numPr>
          <w:ilvl w:val="0"/>
          <w:numId w:val="17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От каких биологических свойств зависит возможность применения того или иного метода? </w:t>
      </w:r>
    </w:p>
    <w:p w14:paraId="45B2E2D5" w14:textId="77777777" w:rsidR="00EF4F38" w:rsidRPr="00DD4F2B" w:rsidRDefault="00EF4F3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AB4EF66" w14:textId="77777777" w:rsidR="00EF4F38" w:rsidRPr="00DD4F2B" w:rsidRDefault="000D59D9" w:rsidP="00DD4F2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Параметры процесса. </w:t>
      </w:r>
    </w:p>
    <w:p w14:paraId="0A511D16" w14:textId="77777777" w:rsidR="00EF4F38" w:rsidRPr="00DD4F2B" w:rsidRDefault="000D59D9" w:rsidP="00DD4F2B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С помощью каких реагентов осуществляется химическая скарификация? Опишите общие свойства и характеристики используемых веществ.</w:t>
      </w:r>
    </w:p>
    <w:p w14:paraId="64D58060" w14:textId="77777777" w:rsidR="00EF4F38" w:rsidRPr="00DD4F2B" w:rsidRDefault="000D59D9" w:rsidP="00DD4F2B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Каким требованиям должен соответствовать химический раствор, состоящий из пищевых кислот?</w:t>
      </w:r>
    </w:p>
    <w:p w14:paraId="6DAAC33B" w14:textId="77777777" w:rsidR="00EF4F38" w:rsidRPr="00DD4F2B" w:rsidRDefault="000D59D9" w:rsidP="00DD4F2B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Выберите растительные объекты для проведения эксперимента по химической скарификации посевного материала на основании следующих критериев:</w:t>
      </w:r>
    </w:p>
    <w:p w14:paraId="4B109EE7" w14:textId="77777777" w:rsidR="00EF4F38" w:rsidRPr="00DD4F2B" w:rsidRDefault="000D59D9" w:rsidP="00DD4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Доступность;</w:t>
      </w:r>
    </w:p>
    <w:p w14:paraId="57ACD01E" w14:textId="77777777" w:rsidR="00EF4F38" w:rsidRPr="00DD4F2B" w:rsidRDefault="000D59D9" w:rsidP="00DD4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выращивания данной культуры в сельском хозяйстве.</w:t>
      </w:r>
    </w:p>
    <w:p w14:paraId="1BB904B0" w14:textId="77777777" w:rsidR="00EF4F38" w:rsidRPr="00DD4F2B" w:rsidRDefault="000D59D9" w:rsidP="00DD4F2B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Предложите конструкцию емкостного оборудования (или группа элементов оборудования) для удобного и безопасного проведения процесса.</w:t>
      </w:r>
    </w:p>
    <w:p w14:paraId="23F59C18" w14:textId="77777777" w:rsidR="00EF4F38" w:rsidRPr="00DD4F2B" w:rsidRDefault="000D59D9" w:rsidP="00DD4F2B">
      <w:pPr>
        <w:numPr>
          <w:ilvl w:val="0"/>
          <w:numId w:val="1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Предложите рецептуру раствора для химической скарификации с применением пищевых кислот и подтвердите их эффективность экспериментально.</w:t>
      </w:r>
    </w:p>
    <w:p w14:paraId="20721B7D" w14:textId="77777777" w:rsidR="00EF4F38" w:rsidRPr="00DD4F2B" w:rsidRDefault="00EF4F3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4954AEC" w14:textId="77777777" w:rsidR="00EF4F38" w:rsidRPr="00DD4F2B" w:rsidRDefault="000D59D9" w:rsidP="00DD4F2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Технологическая схема.</w:t>
      </w:r>
    </w:p>
    <w:p w14:paraId="7E6828A1" w14:textId="77777777" w:rsidR="00EF4F38" w:rsidRPr="00DD4F2B" w:rsidRDefault="000D59D9" w:rsidP="00DD4F2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Разработайте технологическую схему проведения химической скарификации с применением разработанной рецептуры и предложенного оборудования.</w:t>
      </w:r>
    </w:p>
    <w:p w14:paraId="7CEBB414" w14:textId="77777777" w:rsidR="00EF4F38" w:rsidRPr="00DD4F2B" w:rsidRDefault="000D59D9" w:rsidP="00DD4F2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Используя полученные данные, проведите эксперимент по оценке всхожести экспериментальной культуры с применением методов химической скарификации. </w:t>
      </w:r>
    </w:p>
    <w:p w14:paraId="79684C63" w14:textId="77777777" w:rsidR="00EF4F38" w:rsidRPr="00DD4F2B" w:rsidRDefault="00EF4F3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76C2D" w14:textId="77777777" w:rsidR="00EF4F38" w:rsidRPr="00DD4F2B" w:rsidRDefault="000D59D9" w:rsidP="00DD4F2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технологической схемы. </w:t>
      </w:r>
    </w:p>
    <w:p w14:paraId="1C0DB7B7" w14:textId="77777777" w:rsidR="00EF4F38" w:rsidRPr="00DD4F2B" w:rsidRDefault="000D59D9" w:rsidP="00DD4F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Оцените эффективность разработанной рецептуры исходя из:</w:t>
      </w:r>
    </w:p>
    <w:p w14:paraId="554DB841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показателя всхожести обработанных и необработанных семян;</w:t>
      </w:r>
    </w:p>
    <w:p w14:paraId="21A2681D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количества стадий обработки и компонентов химического состава, необходимых для повышения показателя всхожести;</w:t>
      </w:r>
    </w:p>
    <w:p w14:paraId="6E80D37C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длительности проведения процесса обработки; </w:t>
      </w:r>
    </w:p>
    <w:p w14:paraId="5F3E29AA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стоимости реализации технологии (затраты на посевной материал и необходимые компоненты для химического состава).</w:t>
      </w:r>
    </w:p>
    <w:p w14:paraId="6ED15511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прироста биомассы (масса, высота всходов, время выгонки семян, удельная скорость роста растений);</w:t>
      </w:r>
    </w:p>
    <w:p w14:paraId="6FB9661C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>рН полученного раствора;</w:t>
      </w:r>
    </w:p>
    <w:p w14:paraId="368F209B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проведения расчета количества отходов производства (по массе);</w:t>
      </w:r>
    </w:p>
    <w:p w14:paraId="2BE2AB75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>и утилизации химических реагентов;</w:t>
      </w:r>
    </w:p>
    <w:p w14:paraId="31D8767B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>возможности использования полученной рецептуры в лабораторных условиях;</w:t>
      </w:r>
    </w:p>
    <w:p w14:paraId="58461164" w14:textId="77777777" w:rsidR="00EF4F38" w:rsidRPr="00DD4F2B" w:rsidRDefault="000D59D9" w:rsidP="00DD4F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F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возможности масштабирования изученного процесса и улучшения предложенной вами технологии. </w:t>
      </w:r>
    </w:p>
    <w:p w14:paraId="131618D3" w14:textId="77777777" w:rsidR="00EF4F38" w:rsidRPr="00DD4F2B" w:rsidRDefault="000D59D9" w:rsidP="00DD4F2B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14:paraId="51C314EB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64l6f8zhio7y" w:colFirst="0" w:colLast="0"/>
      <w:bookmarkEnd w:id="1"/>
      <w:r w:rsidRPr="00DD4F2B">
        <w:rPr>
          <w:rFonts w:ascii="Times New Roman" w:eastAsia="Times New Roman" w:hAnsi="Times New Roman" w:cs="Times New Roman"/>
          <w:sz w:val="28"/>
          <w:szCs w:val="28"/>
        </w:rPr>
        <w:t>Набор семян.</w:t>
      </w:r>
    </w:p>
    <w:p w14:paraId="4406530A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Набор пищевых кислот.</w:t>
      </w:r>
    </w:p>
    <w:p w14:paraId="41AC6E0A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Весы, можно кухонные.</w:t>
      </w:r>
    </w:p>
    <w:p w14:paraId="0F065372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Линейка.</w:t>
      </w:r>
    </w:p>
    <w:p w14:paraId="00BBFFC7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Выбранные для эксперимента растительные объекты.</w:t>
      </w:r>
    </w:p>
    <w:p w14:paraId="47503415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>Лабораторная посуда и сопутствующие приборы для воспроизведения рецептуры раствора, датчик рН или наборы тестовых полосок.</w:t>
      </w:r>
    </w:p>
    <w:p w14:paraId="6AEAEBB5" w14:textId="77777777" w:rsidR="00EF4F38" w:rsidRPr="00DD4F2B" w:rsidRDefault="000D59D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Чашки Петри и фильтровальная бумага (либо любые другие элементы оборудования для проращивания посевного материала).</w:t>
      </w:r>
    </w:p>
    <w:p w14:paraId="51618181" w14:textId="77777777" w:rsidR="00EF4F38" w:rsidRPr="00DD4F2B" w:rsidRDefault="00EF4F3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20A5B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представлению решения кейса:</w:t>
      </w:r>
    </w:p>
    <w:p w14:paraId="5D440C64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В ходе решения кейса необходимо провести литературный обзор по заданной тематике, обоснованно выбрать растительные объекты, изучить технологию скарификации, рецептуры химических составов, определить условия и предложить конструкцию аппарата или наборы оборудования для эффективного проведения процесса, провести пробный эксперимент, на основании которого оценить эффективность применяемой технологии. На основе литературных данных и результатов проведенного эксперимента улучшить разработанную технологию и рассмотреть возможности масштабирования процесса. Особое внимание необходимо уделить этапам работы над кейсом.</w:t>
      </w:r>
    </w:p>
    <w:p w14:paraId="169C2F2C" w14:textId="77777777" w:rsidR="00EF4F38" w:rsidRPr="00DD4F2B" w:rsidRDefault="000D59D9" w:rsidP="00DD4F2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1 и 2 этапы работы над кейсом </w:t>
      </w: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в технической документации (реферат) и кратко на финальной защите решения кейса (презентация).</w:t>
      </w:r>
    </w:p>
    <w:p w14:paraId="00CA7278" w14:textId="77777777" w:rsidR="00EF4F38" w:rsidRPr="00DD4F2B" w:rsidRDefault="000D59D9" w:rsidP="00DD4F2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3 и 4 этапы работы над кейсом </w:t>
      </w: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на финальной защите решения кейса (презентация).</w:t>
      </w:r>
    </w:p>
    <w:p w14:paraId="71962402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технической документации:</w:t>
      </w:r>
    </w:p>
    <w:p w14:paraId="27F04655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документация – реферат (полное, подробное описание решения 1 и 2 этапов работы над кейсом). </w:t>
      </w:r>
    </w:p>
    <w:p w14:paraId="47C6F595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Реферат должен включать следующие разделы: </w:t>
      </w:r>
    </w:p>
    <w:p w14:paraId="36C832A4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>1) титульный лист;</w:t>
      </w:r>
    </w:p>
    <w:p w14:paraId="394B8B6E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2) оглавление; </w:t>
      </w:r>
    </w:p>
    <w:p w14:paraId="2230CA3D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3) введение; </w:t>
      </w:r>
    </w:p>
    <w:p w14:paraId="44CB4061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4) цель и задачи работы. Этапы работы;</w:t>
      </w:r>
    </w:p>
    <w:p w14:paraId="4471A83F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5) теоретическая часть (раскрывает исследуемый объект и его свойства);</w:t>
      </w:r>
    </w:p>
    <w:p w14:paraId="57505F03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6) обсуждение работы (обоснование выбора технологического подхода и используемых параметров, указание необходимых материалов, оборудования для выполнения экспериментальной части – </w:t>
      </w:r>
      <w:r w:rsidRPr="00DD4F2B">
        <w:rPr>
          <w:rFonts w:ascii="Times New Roman" w:eastAsia="Times New Roman" w:hAnsi="Times New Roman" w:cs="Times New Roman"/>
          <w:i/>
          <w:sz w:val="28"/>
          <w:szCs w:val="28"/>
        </w:rPr>
        <w:t>при наличии</w:t>
      </w:r>
      <w:r w:rsidRPr="00DD4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159E608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7) выводы, сделанные в результате выполнения 1 и 2 этапов кейса; </w:t>
      </w:r>
    </w:p>
    <w:p w14:paraId="30DAA8FC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8) список используемой литературы, оформленный в соответствии с ГОСТ Р 7.0.100 – 2018.</w:t>
      </w:r>
    </w:p>
    <w:p w14:paraId="4F918A7C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Общие требования к оформлению реферата:</w:t>
      </w:r>
    </w:p>
    <w:p w14:paraId="1D7AA711" w14:textId="77777777" w:rsidR="00EF4F38" w:rsidRPr="00DD4F2B" w:rsidRDefault="008537CA" w:rsidP="00DD4F2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-1460328736"/>
        </w:sdtPr>
        <w:sdtEndPr/>
        <w:sdtContent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параметры страницы: все поля (слева, справа, сверху, снизу) – 2 см. Для всего текста следует использовать шрифт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, межстрочный интервал − полуторный, выравнивание по ширине. Отступ абзаца (красная строка) – 1,25 см, все отступы (слева, справа, сверху, снизу) – 0. Не допускаются: выделение цветом, орфографические и пунктуационные ошибки; </w:t>
          </w:r>
        </w:sdtContent>
      </w:sdt>
    </w:p>
    <w:p w14:paraId="0567FFDC" w14:textId="77777777" w:rsidR="00EF4F38" w:rsidRPr="00DD4F2B" w:rsidRDefault="000D59D9" w:rsidP="00DD4F2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в виде рисунков оформляются фотографии, схемы, графики, диаграммы и др.;</w:t>
      </w:r>
    </w:p>
    <w:p w14:paraId="01CF55BF" w14:textId="71032DC7" w:rsidR="00EF4F38" w:rsidRPr="00DD4F2B" w:rsidRDefault="000D59D9" w:rsidP="00DD4F2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все рисунки и таблицы должны иметь названия и отдельную нумерацию, а также ссылки на них в тексте. Подрисуночные и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надтабличные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подписи приводятся в тексте в месте расположения рисунка или таблицы;</w:t>
      </w:r>
    </w:p>
    <w:p w14:paraId="0A19240E" w14:textId="77777777" w:rsidR="00EF4F38" w:rsidRPr="00DD4F2B" w:rsidRDefault="000D59D9" w:rsidP="00DD4F2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включает следующую основную информацию: </w:t>
      </w:r>
    </w:p>
    <w:p w14:paraId="0188F240" w14:textId="77777777" w:rsidR="00EF4F38" w:rsidRPr="00DD4F2B" w:rsidRDefault="000D59D9" w:rsidP="00DD4F2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в верхней части листа – полное название образовательной организации (полужирный шрифт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>, одинарный межстрочный интервал);</w:t>
      </w:r>
    </w:p>
    <w:p w14:paraId="7DC23E74" w14:textId="77777777" w:rsidR="00EF4F38" w:rsidRPr="00DD4F2B" w:rsidRDefault="000D59D9" w:rsidP="00DD4F2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центре листа – название работы заглавными буквами (полужирный шрифт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, размер 16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FE2E873" w14:textId="77777777" w:rsidR="00EF4F38" w:rsidRPr="00DD4F2B" w:rsidRDefault="000D59D9" w:rsidP="00DD4F2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в правом нижнем углу листа – информация об участнике(ах): класс, образовательная организация, фамилия, имя, отчество (полностью); (обычный шрифт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5EFC4916" w14:textId="77777777" w:rsidR="00EF4F38" w:rsidRPr="00DD4F2B" w:rsidRDefault="008537CA" w:rsidP="00DD4F2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-1373841839"/>
        </w:sdtPr>
        <w:sdtEndPr/>
        <w:sdtContent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в нижней части листа по центру − город и год написания проекта через запятую (обычный шрифт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="000D59D9" w:rsidRPr="00DD4F2B">
            <w:rPr>
              <w:rFonts w:ascii="Times New Roman" w:eastAsia="Gungsuh" w:hAnsi="Times New Roman" w:cs="Times New Roman"/>
              <w:sz w:val="28"/>
              <w:szCs w:val="28"/>
            </w:rPr>
            <w:t>).</w:t>
          </w:r>
        </w:sdtContent>
      </w:sdt>
    </w:p>
    <w:p w14:paraId="0F8CAB82" w14:textId="77777777" w:rsidR="00EF4F38" w:rsidRPr="00DD4F2B" w:rsidRDefault="000D59D9" w:rsidP="00DD4F2B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b/>
          <w:sz w:val="28"/>
          <w:szCs w:val="28"/>
        </w:rPr>
        <w:t>Требования к мультимедийной презентации</w:t>
      </w:r>
    </w:p>
    <w:p w14:paraId="229C5DE4" w14:textId="376C9A23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мультимедийной презентации:</w:t>
      </w:r>
    </w:p>
    <w:p w14:paraId="63CAA820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содержания презентации основной цели кейса; </w:t>
      </w:r>
    </w:p>
    <w:p w14:paraId="70A0CB95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 русского языка, сокращений и правил оформления текста (отсутствие точки в заголовках и т.д.); </w:t>
      </w:r>
    </w:p>
    <w:p w14:paraId="63AF0BE9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отсутствие фактических ошибок, достоверность представленной информации. </w:t>
      </w:r>
    </w:p>
    <w:p w14:paraId="4D68E25A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лаконичность текста на слайде; </w:t>
      </w:r>
    </w:p>
    <w:p w14:paraId="4BC08870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информации на слайде (предпочтительно горизонтальное расположение информации, сверху вниз по главной диагонали); </w:t>
      </w:r>
    </w:p>
    <w:p w14:paraId="343F0030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изображений содержанию; </w:t>
      </w:r>
    </w:p>
    <w:p w14:paraId="6FF7008F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качество изображения (контраст изображения по отношению к фону; отсутствие «лишних» деталей на фотографии или картинке); </w:t>
      </w:r>
    </w:p>
    <w:p w14:paraId="71DD66F5" w14:textId="77777777" w:rsidR="00EF4F38" w:rsidRPr="00DD4F2B" w:rsidRDefault="000D59D9" w:rsidP="00DD4F2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наличие списка используемой литературы в последнем слайде.</w:t>
      </w:r>
    </w:p>
    <w:p w14:paraId="55C3AC54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Требования к тексту мультимедийной презентации:</w:t>
      </w:r>
    </w:p>
    <w:p w14:paraId="4EB6FEF0" w14:textId="77777777" w:rsidR="00EF4F38" w:rsidRPr="00DD4F2B" w:rsidRDefault="000D59D9" w:rsidP="00DD4F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читаемость текста на фоне слайда презентации (текст отчётливо виден на фоне слайда, использование контрастных цветов для фона и текста); </w:t>
      </w:r>
    </w:p>
    <w:p w14:paraId="5D5F10A8" w14:textId="77777777" w:rsidR="00EF4F38" w:rsidRPr="00DD4F2B" w:rsidRDefault="000D59D9" w:rsidP="00DD4F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шрифтов без засечек (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Verdana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4F2B">
        <w:rPr>
          <w:rFonts w:ascii="Times New Roman" w:eastAsia="Times New Roman" w:hAnsi="Times New Roman" w:cs="Times New Roman"/>
          <w:sz w:val="28"/>
          <w:szCs w:val="28"/>
        </w:rPr>
        <w:t>Calibri</w:t>
      </w:r>
      <w:proofErr w:type="spellEnd"/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) и не более 3 вариантов шрифта; </w:t>
      </w:r>
    </w:p>
    <w:p w14:paraId="230EE436" w14:textId="77777777" w:rsidR="00EF4F38" w:rsidRPr="00DD4F2B" w:rsidRDefault="000D59D9" w:rsidP="00DD4F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подчёркивание используется только в гиперссылках.  </w:t>
      </w:r>
    </w:p>
    <w:p w14:paraId="0D55A3AB" w14:textId="77777777" w:rsidR="00EF4F38" w:rsidRPr="00DD4F2B" w:rsidRDefault="000D59D9" w:rsidP="00DD4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дизайну мультимедийной презентации:  </w:t>
      </w:r>
    </w:p>
    <w:p w14:paraId="29748581" w14:textId="77777777" w:rsidR="00EF4F38" w:rsidRPr="00DD4F2B" w:rsidRDefault="000D59D9" w:rsidP="00DD4F2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единого стиля оформления; </w:t>
      </w:r>
    </w:p>
    <w:p w14:paraId="76326A0C" w14:textId="77777777" w:rsidR="00EF4F38" w:rsidRPr="00DD4F2B" w:rsidRDefault="000D59D9" w:rsidP="00DD4F2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B">
        <w:rPr>
          <w:rFonts w:ascii="Times New Roman" w:eastAsia="Times New Roman" w:hAnsi="Times New Roman" w:cs="Times New Roman"/>
          <w:sz w:val="28"/>
          <w:szCs w:val="28"/>
        </w:rPr>
        <w:t>на титульном слайде указываются данные команды (имена и фамилии авторов решения кейса, класс, школа), название кейса.</w:t>
      </w:r>
    </w:p>
    <w:sectPr w:rsidR="00EF4F38" w:rsidRPr="00DD4F2B">
      <w:headerReference w:type="default" r:id="rId8"/>
      <w:footerReference w:type="default" r:id="rId9"/>
      <w:pgSz w:w="11906" w:h="16838"/>
      <w:pgMar w:top="567" w:right="1134" w:bottom="1701" w:left="1134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A5401" w14:textId="77777777" w:rsidR="008537CA" w:rsidRDefault="008537CA">
      <w:pPr>
        <w:spacing w:after="0" w:line="240" w:lineRule="auto"/>
      </w:pPr>
      <w:r>
        <w:separator/>
      </w:r>
    </w:p>
  </w:endnote>
  <w:endnote w:type="continuationSeparator" w:id="0">
    <w:p w14:paraId="7E608B63" w14:textId="77777777" w:rsidR="008537CA" w:rsidRDefault="008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9669728"/>
      <w:docPartObj>
        <w:docPartGallery w:val="Page Numbers (Bottom of Page)"/>
        <w:docPartUnique/>
      </w:docPartObj>
    </w:sdtPr>
    <w:sdtContent>
      <w:p w14:paraId="57F32579" w14:textId="146B8C15" w:rsidR="006E15BA" w:rsidRPr="006E15BA" w:rsidRDefault="006E15BA" w:rsidP="006E15BA">
        <w:pPr>
          <w:pStyle w:val="a7"/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15BA">
          <w:rPr>
            <w:rFonts w:ascii="Times New Roman" w:hAnsi="Times New Roman" w:cs="Times New Roman"/>
            <w:sz w:val="28"/>
            <w:szCs w:val="28"/>
          </w:rPr>
          <w:t>Москва</w:t>
        </w:r>
      </w:p>
      <w:p w14:paraId="45E01458" w14:textId="4B703BB3" w:rsidR="006E15BA" w:rsidRPr="006E15BA" w:rsidRDefault="006E15BA" w:rsidP="006E15BA">
        <w:pPr>
          <w:pStyle w:val="a7"/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15BA">
          <w:rPr>
            <w:rFonts w:ascii="Times New Roman" w:hAnsi="Times New Roman" w:cs="Times New Roman"/>
            <w:sz w:val="28"/>
            <w:szCs w:val="28"/>
          </w:rPr>
          <w:t xml:space="preserve">2022-2023 </w:t>
        </w:r>
        <w:proofErr w:type="spellStart"/>
        <w:r w:rsidRPr="006E15BA">
          <w:rPr>
            <w:rFonts w:ascii="Times New Roman" w:hAnsi="Times New Roman" w:cs="Times New Roman"/>
            <w:sz w:val="28"/>
            <w:szCs w:val="28"/>
          </w:rPr>
          <w:t>г.г</w:t>
        </w:r>
        <w:proofErr w:type="spellEnd"/>
        <w:r w:rsidRPr="006E15BA">
          <w:rPr>
            <w:rFonts w:ascii="Times New Roman" w:hAnsi="Times New Roman" w:cs="Times New Roman"/>
            <w:sz w:val="28"/>
            <w:szCs w:val="28"/>
          </w:rPr>
          <w:t>.</w:t>
        </w:r>
      </w:p>
      <w:p w14:paraId="53515A5F" w14:textId="795CF3B9" w:rsidR="00EF4F38" w:rsidRPr="006E15BA" w:rsidRDefault="006E15BA" w:rsidP="006E15BA">
        <w:pPr>
          <w:pStyle w:val="a7"/>
          <w:spacing w:after="0" w:line="240" w:lineRule="auto"/>
          <w:jc w:val="right"/>
        </w:pPr>
        <w:r w:rsidRPr="006E1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1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1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E15BA">
          <w:rPr>
            <w:rFonts w:ascii="Times New Roman" w:hAnsi="Times New Roman" w:cs="Times New Roman"/>
            <w:sz w:val="28"/>
            <w:szCs w:val="28"/>
          </w:rPr>
          <w:t>2</w:t>
        </w:r>
        <w:r w:rsidRPr="006E1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0492" w14:textId="77777777" w:rsidR="008537CA" w:rsidRDefault="008537CA">
      <w:pPr>
        <w:spacing w:after="0" w:line="240" w:lineRule="auto"/>
      </w:pPr>
      <w:r>
        <w:separator/>
      </w:r>
    </w:p>
  </w:footnote>
  <w:footnote w:type="continuationSeparator" w:id="0">
    <w:p w14:paraId="7C9ECD43" w14:textId="77777777" w:rsidR="008537CA" w:rsidRDefault="0085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ED6B8" w14:textId="77777777" w:rsidR="00EF4F38" w:rsidRDefault="000D59D9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МОСКОВСКАЯ ПРЕДПРОФЕССИОНАЛЬНАЯ</w:t>
    </w:r>
  </w:p>
  <w:p w14:paraId="79603116" w14:textId="77777777" w:rsidR="00EF4F38" w:rsidRDefault="000D59D9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ОЛИМПИАДА ШКОЛЬНИКОВ</w:t>
    </w:r>
  </w:p>
  <w:p w14:paraId="7A481239" w14:textId="77777777" w:rsidR="00EF4F38" w:rsidRDefault="000D59D9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Химико-б</w:t>
    </w: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иотехнологический профиль</w:t>
    </w:r>
  </w:p>
  <w:p w14:paraId="39F01104" w14:textId="77777777" w:rsidR="00EF4F38" w:rsidRDefault="000D59D9">
    <w:pPr>
      <w:pBdr>
        <w:top w:val="nil"/>
        <w:left w:val="nil"/>
        <w:bottom w:val="single" w:sz="24" w:space="1" w:color="622423"/>
        <w:right w:val="nil"/>
        <w:between w:val="nil"/>
      </w:pBdr>
      <w:shd w:val="clear" w:color="auto" w:fill="FFFFFF"/>
      <w:spacing w:after="36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Командный кейс №12 «</w:t>
    </w: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Технология скарификации</w:t>
    </w: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C41"/>
    <w:multiLevelType w:val="multilevel"/>
    <w:tmpl w:val="C91E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7082A"/>
    <w:multiLevelType w:val="multilevel"/>
    <w:tmpl w:val="AA10BC1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7FB"/>
    <w:multiLevelType w:val="multilevel"/>
    <w:tmpl w:val="C1AEA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A64129"/>
    <w:multiLevelType w:val="multilevel"/>
    <w:tmpl w:val="21BA4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B4F31"/>
    <w:multiLevelType w:val="multilevel"/>
    <w:tmpl w:val="7FFA30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B0092E"/>
    <w:multiLevelType w:val="multilevel"/>
    <w:tmpl w:val="D4BCC1BA"/>
    <w:lvl w:ilvl="0">
      <w:start w:val="1"/>
      <w:numFmt w:val="decimal"/>
      <w:lvlText w:val="%1."/>
      <w:lvlJc w:val="left"/>
      <w:pPr>
        <w:ind w:left="720" w:hanging="360"/>
      </w:pPr>
      <w:rPr>
        <w:i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C62"/>
    <w:multiLevelType w:val="multilevel"/>
    <w:tmpl w:val="91F4A370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846A72"/>
    <w:multiLevelType w:val="multilevel"/>
    <w:tmpl w:val="C4DE3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2C256F"/>
    <w:multiLevelType w:val="multilevel"/>
    <w:tmpl w:val="78166A88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E92672"/>
    <w:multiLevelType w:val="multilevel"/>
    <w:tmpl w:val="3D5EAFB2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A71C10"/>
    <w:multiLevelType w:val="multilevel"/>
    <w:tmpl w:val="8236DD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157804"/>
    <w:multiLevelType w:val="multilevel"/>
    <w:tmpl w:val="2772A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77C010D"/>
    <w:multiLevelType w:val="multilevel"/>
    <w:tmpl w:val="0FF21B30"/>
    <w:lvl w:ilvl="0">
      <w:start w:val="1"/>
      <w:numFmt w:val="decimal"/>
      <w:lvlText w:val="%1)"/>
      <w:lvlJc w:val="left"/>
      <w:pPr>
        <w:ind w:left="644" w:hanging="358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3" w15:restartNumberingAfterBreak="0">
    <w:nsid w:val="5CA32FC4"/>
    <w:multiLevelType w:val="multilevel"/>
    <w:tmpl w:val="6DC0F5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74C0A3D"/>
    <w:multiLevelType w:val="multilevel"/>
    <w:tmpl w:val="D2E406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C4F7472"/>
    <w:multiLevelType w:val="multilevel"/>
    <w:tmpl w:val="022E1B26"/>
    <w:lvl w:ilvl="0">
      <w:start w:val="1"/>
      <w:numFmt w:val="bullet"/>
      <w:lvlText w:val="●"/>
      <w:lvlJc w:val="left"/>
      <w:pPr>
        <w:ind w:left="644" w:hanging="358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789E0D21"/>
    <w:multiLevelType w:val="multilevel"/>
    <w:tmpl w:val="D8246236"/>
    <w:lvl w:ilvl="0">
      <w:start w:val="1"/>
      <w:numFmt w:val="bullet"/>
      <w:lvlText w:val="●"/>
      <w:lvlJc w:val="left"/>
      <w:pPr>
        <w:ind w:left="1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5"/>
  </w:num>
  <w:num w:numId="9">
    <w:abstractNumId w:val="16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38"/>
    <w:rsid w:val="000D59D9"/>
    <w:rsid w:val="00621B1A"/>
    <w:rsid w:val="006E15BA"/>
    <w:rsid w:val="008537CA"/>
    <w:rsid w:val="00DD4F2B"/>
    <w:rsid w:val="00E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9DE0"/>
  <w15:docId w15:val="{D30EF17F-1628-4FFF-9742-FFF354A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25">
    <w:name w:val="_Style 2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table" w:customStyle="1" w:styleId="Style30">
    <w:name w:val="_Style 30"/>
    <w:basedOn w:val="TableNormal1"/>
    <w:qFormat/>
    <w:tblPr>
      <w:tblCellMar>
        <w:left w:w="115" w:type="dxa"/>
        <w:right w:w="115" w:type="dxa"/>
      </w:tblCellMar>
    </w:tblPr>
  </w:style>
  <w:style w:type="table" w:styleId="ac">
    <w:name w:val="Table Grid"/>
    <w:basedOn w:val="a1"/>
    <w:rsid w:val="009A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6E15B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7mJPekfmhaefALUVAVevJvk5g==">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Student</cp:lastModifiedBy>
  <cp:revision>3</cp:revision>
  <dcterms:created xsi:type="dcterms:W3CDTF">2022-11-15T11:30:00Z</dcterms:created>
  <dcterms:modified xsi:type="dcterms:W3CDTF">2022-12-28T09:19:00Z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53FBB53B3D16455592590FDCF5D3D7E2</vt:lpwstr>
  </property>
</Properties>
</file>