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Одним из направлений развития сельского хозяйства является переход на более экологичные технологии, в том числе переход с традиционных минеральных удобрений, на микробиологические удобрения. Микробиологические удобрения содержат живые микроорганизмы, которые в ходе своей жизнедеятельности поставляют растениям полезные вещества. При этом они не загрязняют почву, являются безопасными для человека, имеют высокую эффективность и доступную цену. Основным компонентом таких удобрений могут быть свободноживущие азотфиксирующие бактерии, которые можно легко найти в почве рядом с домом или в парке с плодородными яблонями.</w:t>
      </w:r>
    </w:p>
    <w:p w:rsidR="00000000" w:rsidDel="00000000" w:rsidP="00000000" w:rsidRDefault="00000000" w:rsidRPr="00000000" w14:paraId="00000002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Проведите обоснованный отбор не менее 3-х проб почвы для поиска новых штаммов азотфиксирующих бактерий и экспериментально оцените эффективность 6 найденных штаммов в отношении улучшения роста растений.</w:t>
      </w:r>
    </w:p>
    <w:p w:rsidR="00000000" w:rsidDel="00000000" w:rsidP="00000000" w:rsidRDefault="00000000" w:rsidRPr="00000000" w14:paraId="00000003">
      <w:pPr>
        <w:spacing w:after="0" w:line="360" w:lineRule="auto"/>
        <w:ind w:firstLine="301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Этапы работы над кейсом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Работа с объектом.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Рассмотрите, какие микроорганизмы относятся к азотфиксирующим, чем отличаются свободноживущие формы и каким образом они улучшают рост растений.</w:t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Каким образом вносят микробиологические удобрения, какую часть растения обрабатывают? </w:t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Где живут свободноживущие азотфиксирующие микроорганизмы? На каких почвах и у каких растений их можно обнаружить?</w:t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Каким образом культивируют свободноживущие азотфиксирующие микроорганизмы для создания удобрений?</w:t>
      </w:r>
    </w:p>
    <w:p w:rsidR="00000000" w:rsidDel="00000000" w:rsidP="00000000" w:rsidRDefault="00000000" w:rsidRPr="00000000" w14:paraId="0000000A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2. Параметры процесса. 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Выберите местность, с которой будет происходить отбор не менее 3-х проб почвы на основании трех критериев:</w:t>
      </w:r>
    </w:p>
    <w:p w:rsidR="00000000" w:rsidDel="00000000" w:rsidP="00000000" w:rsidRDefault="00000000" w:rsidRPr="00000000" w14:paraId="0000000C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a)</w:t>
        <w:tab/>
        <w:t xml:space="preserve">Вид почвы</w:t>
      </w:r>
    </w:p>
    <w:p w:rsidR="00000000" w:rsidDel="00000000" w:rsidP="00000000" w:rsidRDefault="00000000" w:rsidRPr="00000000" w14:paraId="0000000D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b)</w:t>
        <w:tab/>
        <w:t xml:space="preserve">Растительность</w:t>
      </w:r>
    </w:p>
    <w:p w:rsidR="00000000" w:rsidDel="00000000" w:rsidP="00000000" w:rsidRDefault="00000000" w:rsidRPr="00000000" w14:paraId="0000000E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c)</w:t>
        <w:tab/>
        <w:t xml:space="preserve">Географические особенности местности.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Выберите способ внесения удобрения на основе литературных данных, исходя из его эффективности.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На основе литературных данных выберите концентрацию микроорганизмов в готовом микробиологическом удобрении. Решите, есть ли необходимость в его разведении перед использованием.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Выберите условия культивирования выделенных штаммов для получения готового удобрения.</w:t>
      </w:r>
    </w:p>
    <w:p w:rsidR="00000000" w:rsidDel="00000000" w:rsidP="00000000" w:rsidRDefault="00000000" w:rsidRPr="00000000" w14:paraId="00000012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3. Технологическая схема.</w:t>
      </w:r>
    </w:p>
    <w:p w:rsidR="00000000" w:rsidDel="00000000" w:rsidP="00000000" w:rsidRDefault="00000000" w:rsidRPr="00000000" w14:paraId="00000013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Проведите отбор не менее 3-х проб почвы</w:t>
      </w:r>
    </w:p>
    <w:p w:rsidR="00000000" w:rsidDel="00000000" w:rsidP="00000000" w:rsidRDefault="00000000" w:rsidRPr="00000000" w14:paraId="00000014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Выделите из проб почвы азотфиксирующие микроорганизмы</w:t>
      </w:r>
    </w:p>
    <w:p w:rsidR="00000000" w:rsidDel="00000000" w:rsidP="00000000" w:rsidRDefault="00000000" w:rsidRPr="00000000" w14:paraId="00000015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Изучите морфологические свойства выделенных азотфиксирующих микроорганизмов (на питательной среде и окраска по Граму, форма клет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ок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016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Подготовьте микробиологическое удобрение из 6 выбранных штаммов азотфиксирующих микроорганизмов</w:t>
      </w:r>
    </w:p>
    <w:p w:rsidR="00000000" w:rsidDel="00000000" w:rsidP="00000000" w:rsidRDefault="00000000" w:rsidRPr="00000000" w14:paraId="00000017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Поставьте эксперимент по изучению эффективности подготовленных удобрений в отношении роста растений (например, кресс-салат). Обратите внимание, что для получения достоверного результата необходимо иметь контрольную группу и проводить как минимум 3 параллельных эксперимента</w:t>
      </w:r>
    </w:p>
    <w:p w:rsidR="00000000" w:rsidDel="00000000" w:rsidP="00000000" w:rsidRDefault="00000000" w:rsidRPr="00000000" w14:paraId="00000018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Разработайте технологическую схему процесса получения готового микробиологического удобрения из азотфиксирующих микроорганизмов</w:t>
      </w:r>
    </w:p>
    <w:p w:rsidR="00000000" w:rsidDel="00000000" w:rsidP="00000000" w:rsidRDefault="00000000" w:rsidRPr="00000000" w14:paraId="0000001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4. Оцените эффективность полученных микробиологических удобрений, на основе выбранных штаммов азотфиксирующих бактерий исходя из:</w:t>
      </w:r>
    </w:p>
    <w:p w:rsidR="00000000" w:rsidDel="00000000" w:rsidP="00000000" w:rsidRDefault="00000000" w:rsidRPr="00000000" w14:paraId="0000001A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процента прорастания семян,</w:t>
      </w:r>
    </w:p>
    <w:p w:rsidR="00000000" w:rsidDel="00000000" w:rsidP="00000000" w:rsidRDefault="00000000" w:rsidRPr="00000000" w14:paraId="0000001B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скорости появления истинных листьев,</w:t>
      </w:r>
    </w:p>
    <w:p w:rsidR="00000000" w:rsidDel="00000000" w:rsidP="00000000" w:rsidRDefault="00000000" w:rsidRPr="00000000" w14:paraId="0000001C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качества листьев выбранного растения в процессе роста, </w:t>
      </w:r>
    </w:p>
    <w:p w:rsidR="00000000" w:rsidDel="00000000" w:rsidP="00000000" w:rsidRDefault="00000000" w:rsidRPr="00000000" w14:paraId="0000001D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размеров листьев в процессе роста,</w:t>
      </w:r>
    </w:p>
    <w:p w:rsidR="00000000" w:rsidDel="00000000" w:rsidP="00000000" w:rsidRDefault="00000000" w:rsidRPr="00000000" w14:paraId="0000001E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степени развития корневой системы по окончании эксперимента,</w:t>
      </w:r>
    </w:p>
    <w:p w:rsidR="00000000" w:rsidDel="00000000" w:rsidP="00000000" w:rsidRDefault="00000000" w:rsidRPr="00000000" w14:paraId="0000001F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массы полученного продукта по окончании эксперимента.</w:t>
      </w:r>
    </w:p>
    <w:p w:rsidR="00000000" w:rsidDel="00000000" w:rsidP="00000000" w:rsidRDefault="00000000" w:rsidRPr="00000000" w14:paraId="00000020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Предложите варианты улучшения предложенной вами схемы использования микробиологического удобрения и его состава. Как тогда изменится технологическая схема процесса получения микробиологического удобрения из ваших азотфиксирующих микроорганизмов.</w:t>
      </w:r>
    </w:p>
    <w:p w:rsidR="00000000" w:rsidDel="00000000" w:rsidP="00000000" w:rsidRDefault="00000000" w:rsidRPr="00000000" w14:paraId="00000021">
      <w:pPr>
        <w:spacing w:after="0" w:before="360" w:line="360" w:lineRule="auto"/>
        <w:ind w:firstLine="708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Материалы и оборудование: </w:t>
      </w:r>
    </w:p>
    <w:p w:rsidR="00000000" w:rsidDel="00000000" w:rsidP="00000000" w:rsidRDefault="00000000" w:rsidRPr="00000000" w14:paraId="00000022">
      <w:pPr>
        <w:numPr>
          <w:ilvl w:val="0"/>
          <w:numId w:val="8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ep8rf57x9nwp" w:id="1"/>
      <w:bookmarkEnd w:id="1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Лопатка</w:t>
      </w:r>
    </w:p>
    <w:p w:rsidR="00000000" w:rsidDel="00000000" w:rsidP="00000000" w:rsidRDefault="00000000" w:rsidRPr="00000000" w14:paraId="00000023">
      <w:pPr>
        <w:numPr>
          <w:ilvl w:val="0"/>
          <w:numId w:val="8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Стерильные контейнеры для анализов (для отбора и хранения образцов почв)</w:t>
      </w:r>
    </w:p>
    <w:p w:rsidR="00000000" w:rsidDel="00000000" w:rsidP="00000000" w:rsidRDefault="00000000" w:rsidRPr="00000000" w14:paraId="00000024">
      <w:pPr>
        <w:numPr>
          <w:ilvl w:val="0"/>
          <w:numId w:val="8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Пробы почвы (не менее 3-х)</w:t>
      </w:r>
    </w:p>
    <w:p w:rsidR="00000000" w:rsidDel="00000000" w:rsidP="00000000" w:rsidRDefault="00000000" w:rsidRPr="00000000" w14:paraId="00000025">
      <w:pPr>
        <w:numPr>
          <w:ilvl w:val="0"/>
          <w:numId w:val="8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Стерильные чашки Петри с агаризованной средой Эшби</w:t>
      </w:r>
    </w:p>
    <w:p w:rsidR="00000000" w:rsidDel="00000000" w:rsidP="00000000" w:rsidRDefault="00000000" w:rsidRPr="00000000" w14:paraId="00000026">
      <w:pPr>
        <w:numPr>
          <w:ilvl w:val="0"/>
          <w:numId w:val="8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Зубочистки</w:t>
      </w:r>
    </w:p>
    <w:p w:rsidR="00000000" w:rsidDel="00000000" w:rsidP="00000000" w:rsidRDefault="00000000" w:rsidRPr="00000000" w14:paraId="00000027">
      <w:pPr>
        <w:numPr>
          <w:ilvl w:val="0"/>
          <w:numId w:val="8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Чистая вода</w:t>
      </w:r>
    </w:p>
    <w:p w:rsidR="00000000" w:rsidDel="00000000" w:rsidP="00000000" w:rsidRDefault="00000000" w:rsidRPr="00000000" w14:paraId="00000028">
      <w:pPr>
        <w:numPr>
          <w:ilvl w:val="0"/>
          <w:numId w:val="8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Микроскоп, предметные стекла, красители для окраски по Граму, микробиологические петли, горелка</w:t>
      </w:r>
    </w:p>
    <w:p w:rsidR="00000000" w:rsidDel="00000000" w:rsidP="00000000" w:rsidRDefault="00000000" w:rsidRPr="00000000" w14:paraId="00000029">
      <w:pPr>
        <w:numPr>
          <w:ilvl w:val="0"/>
          <w:numId w:val="8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Стерильный физиологический раствор для приготовления удобрения</w:t>
      </w:r>
    </w:p>
    <w:p w:rsidR="00000000" w:rsidDel="00000000" w:rsidP="00000000" w:rsidRDefault="00000000" w:rsidRPr="00000000" w14:paraId="0000002A">
      <w:pPr>
        <w:numPr>
          <w:ilvl w:val="0"/>
          <w:numId w:val="8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Денситометр/мутнометр/спектрофотометр (для определения концентрации клеток в удобрении)</w:t>
      </w:r>
    </w:p>
    <w:p w:rsidR="00000000" w:rsidDel="00000000" w:rsidP="00000000" w:rsidRDefault="00000000" w:rsidRPr="00000000" w14:paraId="0000002B">
      <w:pPr>
        <w:numPr>
          <w:ilvl w:val="0"/>
          <w:numId w:val="8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Семена любой зелени, которую можно выращивать дома, например, кресс-салат</w:t>
      </w:r>
    </w:p>
    <w:p w:rsidR="00000000" w:rsidDel="00000000" w:rsidP="00000000" w:rsidRDefault="00000000" w:rsidRPr="00000000" w14:paraId="0000002C">
      <w:pPr>
        <w:numPr>
          <w:ilvl w:val="0"/>
          <w:numId w:val="8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Горшки с землей по количеству экспериментов</w:t>
      </w:r>
    </w:p>
    <w:p w:rsidR="00000000" w:rsidDel="00000000" w:rsidP="00000000" w:rsidRDefault="00000000" w:rsidRPr="00000000" w14:paraId="0000002D">
      <w:pPr>
        <w:numPr>
          <w:ilvl w:val="0"/>
          <w:numId w:val="8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Весы, можно кухонные</w:t>
      </w:r>
    </w:p>
    <w:p w:rsidR="00000000" w:rsidDel="00000000" w:rsidP="00000000" w:rsidRDefault="00000000" w:rsidRPr="00000000" w14:paraId="0000002E">
      <w:pPr>
        <w:numPr>
          <w:ilvl w:val="0"/>
          <w:numId w:val="8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Измерительная линейка</w:t>
      </w:r>
    </w:p>
    <w:p w:rsidR="00000000" w:rsidDel="00000000" w:rsidP="00000000" w:rsidRDefault="00000000" w:rsidRPr="00000000" w14:paraId="0000002F">
      <w:pPr>
        <w:numPr>
          <w:ilvl w:val="0"/>
          <w:numId w:val="8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Вода для полива</w:t>
      </w:r>
    </w:p>
    <w:p w:rsidR="00000000" w:rsidDel="00000000" w:rsidP="00000000" w:rsidRDefault="00000000" w:rsidRPr="00000000" w14:paraId="00000030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Требования к представлению решения кейса:</w:t>
      </w:r>
    </w:p>
    <w:p w:rsidR="00000000" w:rsidDel="00000000" w:rsidP="00000000" w:rsidRDefault="00000000" w:rsidRPr="00000000" w14:paraId="00000031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1fob9te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ходе решения кейса необходимо провести литературный обзор по заданной тематике, обоснованно выбрать места для отбора почвы, способ внесения удобрения и концентрация клеток в нем, провести отбор почв (не менее 3-х), изучить полученные микроорганизмы, получить микробиологические удобрения на основе 6 выбранных штаммов и провести эксперимент, на основании которого оценить их эффективность. А также на основе литературного поиска и результатов эксперимента предложить технологию получения микробиологического удобрения и варианты улучшения состава и способа внесения удобрения. Особое внимание необходимо уделить этапам работы над кейсом.</w:t>
      </w:r>
    </w:p>
    <w:p w:rsidR="00000000" w:rsidDel="00000000" w:rsidP="00000000" w:rsidRDefault="00000000" w:rsidRPr="00000000" w14:paraId="00000032">
      <w:pPr>
        <w:numPr>
          <w:ilvl w:val="0"/>
          <w:numId w:val="4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 и 2 этапы работы над кейсом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полностью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должны быть отражены в технической документации (реферат) и кратко на финальной защите решения кейса (презентация).</w:t>
      </w:r>
    </w:p>
    <w:p w:rsidR="00000000" w:rsidDel="00000000" w:rsidP="00000000" w:rsidRDefault="00000000" w:rsidRPr="00000000" w14:paraId="00000033">
      <w:pPr>
        <w:numPr>
          <w:ilvl w:val="0"/>
          <w:numId w:val="4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 и 4 этапы работы над кейсом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полностью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должны быть отражены на финальной защите решения кейса (презентация).</w:t>
      </w:r>
    </w:p>
    <w:p w:rsidR="00000000" w:rsidDel="00000000" w:rsidP="00000000" w:rsidRDefault="00000000" w:rsidRPr="00000000" w14:paraId="00000034">
      <w:pPr>
        <w:spacing w:after="0"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Требования к оформлению технической документации:</w:t>
      </w:r>
    </w:p>
    <w:p w:rsidR="00000000" w:rsidDel="00000000" w:rsidP="00000000" w:rsidRDefault="00000000" w:rsidRPr="00000000" w14:paraId="00000036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Техническая документация – реферат (полное, подробное описание решения 1 и 2 этапов работы над кейсом). </w:t>
      </w:r>
    </w:p>
    <w:p w:rsidR="00000000" w:rsidDel="00000000" w:rsidP="00000000" w:rsidRDefault="00000000" w:rsidRPr="00000000" w14:paraId="00000037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Реферат должен включать следующие разделы: </w:t>
      </w:r>
    </w:p>
    <w:p w:rsidR="00000000" w:rsidDel="00000000" w:rsidP="00000000" w:rsidRDefault="00000000" w:rsidRPr="00000000" w14:paraId="00000038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1) титульный лист;</w:t>
      </w:r>
    </w:p>
    <w:p w:rsidR="00000000" w:rsidDel="00000000" w:rsidP="00000000" w:rsidRDefault="00000000" w:rsidRPr="00000000" w14:paraId="00000039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2) оглавление; </w:t>
      </w:r>
    </w:p>
    <w:p w:rsidR="00000000" w:rsidDel="00000000" w:rsidP="00000000" w:rsidRDefault="00000000" w:rsidRPr="00000000" w14:paraId="0000003A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3) введение; </w:t>
      </w:r>
    </w:p>
    <w:p w:rsidR="00000000" w:rsidDel="00000000" w:rsidP="00000000" w:rsidRDefault="00000000" w:rsidRPr="00000000" w14:paraId="0000003B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4) цель и задачи работы. Этапы работы;</w:t>
      </w:r>
    </w:p>
    <w:p w:rsidR="00000000" w:rsidDel="00000000" w:rsidP="00000000" w:rsidRDefault="00000000" w:rsidRPr="00000000" w14:paraId="0000003C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5) теоретическая часть (раскрывает исследуемый объект и его свойства);</w:t>
      </w:r>
    </w:p>
    <w:p w:rsidR="00000000" w:rsidDel="00000000" w:rsidP="00000000" w:rsidRDefault="00000000" w:rsidRPr="00000000" w14:paraId="0000003D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6) обсуждение работы (обоснование выбора технологического подхода и используемых параметров, указание необходимых материалов, оборудования для выполнения экспериментальной части –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при наличии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).</w:t>
      </w:r>
    </w:p>
    <w:p w:rsidR="00000000" w:rsidDel="00000000" w:rsidP="00000000" w:rsidRDefault="00000000" w:rsidRPr="00000000" w14:paraId="0000003E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7) выводы, сделанные в результате выполнения 1 и 2 этапов кейса; </w:t>
      </w:r>
    </w:p>
    <w:p w:rsidR="00000000" w:rsidDel="00000000" w:rsidP="00000000" w:rsidRDefault="00000000" w:rsidRPr="00000000" w14:paraId="0000003F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8) список используемой литературы, оформленный в соответствии с ГОСТ Р 7.0.100 – 2018.</w:t>
      </w:r>
    </w:p>
    <w:p w:rsidR="00000000" w:rsidDel="00000000" w:rsidP="00000000" w:rsidRDefault="00000000" w:rsidRPr="00000000" w14:paraId="00000040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Общие требования к оформлению реферата:</w:t>
      </w:r>
    </w:p>
    <w:p w:rsidR="00000000" w:rsidDel="00000000" w:rsidP="00000000" w:rsidRDefault="00000000" w:rsidRPr="00000000" w14:paraId="00000041">
      <w:pPr>
        <w:numPr>
          <w:ilvl w:val="0"/>
          <w:numId w:val="5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sdt>
        <w:sdtPr>
          <w:tag w:val="goog_rdk_0"/>
        </w:sdtPr>
        <w:sdtContent>
          <w:r w:rsidDel="00000000" w:rsidR="00000000" w:rsidRPr="00000000">
            <w:rPr>
              <w:rFonts w:ascii="Gungsuh" w:cs="Gungsuh" w:eastAsia="Gungsuh" w:hAnsi="Gungsuh"/>
              <w:sz w:val="28"/>
              <w:szCs w:val="28"/>
              <w:rtl w:val="0"/>
            </w:rPr>
            <w:t xml:space="preserve">параметры страницы: все поля (слева, справа, сверху, снизу) – 2 см. Для всего текста следует использовать шрифт Times New Roman, размер 14 пт, межстрочный интервал − полуторный, выравнивание по ширине. Отступ абзаца (красная строка) – 1,25 см, все отступы (слева, справа, сверху, снизу) – 0. Не допускаются: выделение цветом, орфографические и пунктуационные ошибки; </w:t>
          </w:r>
        </w:sdtContent>
      </w:sdt>
    </w:p>
    <w:p w:rsidR="00000000" w:rsidDel="00000000" w:rsidP="00000000" w:rsidRDefault="00000000" w:rsidRPr="00000000" w14:paraId="00000042">
      <w:pPr>
        <w:numPr>
          <w:ilvl w:val="0"/>
          <w:numId w:val="5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виде рисунков оформляются фотографии, схемы, графики, диаграммы и др.;</w:t>
      </w:r>
    </w:p>
    <w:p w:rsidR="00000000" w:rsidDel="00000000" w:rsidP="00000000" w:rsidRDefault="00000000" w:rsidRPr="00000000" w14:paraId="00000043">
      <w:pPr>
        <w:numPr>
          <w:ilvl w:val="0"/>
          <w:numId w:val="5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все рисунки и таблицы должны иметь названия и отдельную нумерацию, а также ссылки на них в тексте. Подрисуночные и надтабличные подписи приводятся в тексте             в месте расположения рисунка или таблицы;</w:t>
      </w:r>
    </w:p>
    <w:p w:rsidR="00000000" w:rsidDel="00000000" w:rsidP="00000000" w:rsidRDefault="00000000" w:rsidRPr="00000000" w14:paraId="00000044">
      <w:pPr>
        <w:numPr>
          <w:ilvl w:val="0"/>
          <w:numId w:val="5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титульный лист включает следующую основную информацию: </w:t>
      </w:r>
    </w:p>
    <w:p w:rsidR="00000000" w:rsidDel="00000000" w:rsidP="00000000" w:rsidRDefault="00000000" w:rsidRPr="00000000" w14:paraId="00000045">
      <w:pPr>
        <w:numPr>
          <w:ilvl w:val="0"/>
          <w:numId w:val="2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верхней части листа – полное название образовательной организации (полужирный шрифт Times New Roman, размер 14 пт, одинарный межстрочный интервал);</w:t>
      </w:r>
    </w:p>
    <w:p w:rsidR="00000000" w:rsidDel="00000000" w:rsidP="00000000" w:rsidRDefault="00000000" w:rsidRPr="00000000" w14:paraId="00000046">
      <w:pPr>
        <w:numPr>
          <w:ilvl w:val="0"/>
          <w:numId w:val="2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центре листа – название работы заглавными буквами (полужирный шрифт Times New Roman, размер 16 пт); </w:t>
      </w:r>
    </w:p>
    <w:p w:rsidR="00000000" w:rsidDel="00000000" w:rsidP="00000000" w:rsidRDefault="00000000" w:rsidRPr="00000000" w14:paraId="00000047">
      <w:pPr>
        <w:numPr>
          <w:ilvl w:val="0"/>
          <w:numId w:val="2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правом нижнем углу листа – информация об участнике(ах): класс, образовательная организация, фамилия, имя, отчество (полностью); (обычный шрифт Times New Roman, размер 14 пт); </w:t>
      </w:r>
    </w:p>
    <w:p w:rsidR="00000000" w:rsidDel="00000000" w:rsidP="00000000" w:rsidRDefault="00000000" w:rsidRPr="00000000" w14:paraId="00000048">
      <w:pPr>
        <w:numPr>
          <w:ilvl w:val="0"/>
          <w:numId w:val="2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sdt>
        <w:sdtPr>
          <w:tag w:val="goog_rdk_1"/>
        </w:sdtPr>
        <w:sdtContent>
          <w:r w:rsidDel="00000000" w:rsidR="00000000" w:rsidRPr="00000000">
            <w:rPr>
              <w:rFonts w:ascii="Gungsuh" w:cs="Gungsuh" w:eastAsia="Gungsuh" w:hAnsi="Gungsuh"/>
              <w:sz w:val="28"/>
              <w:szCs w:val="28"/>
              <w:rtl w:val="0"/>
            </w:rPr>
            <w:t xml:space="preserve">в нижней части листа по центру − город и год написания проекта через запятую (обычный шрифт Times New Roman, размер 14 пт).</w:t>
          </w:r>
        </w:sdtContent>
      </w:sdt>
    </w:p>
    <w:p w:rsidR="00000000" w:rsidDel="00000000" w:rsidP="00000000" w:rsidRDefault="00000000" w:rsidRPr="00000000" w14:paraId="00000049">
      <w:pPr>
        <w:spacing w:after="0" w:before="360" w:line="360" w:lineRule="auto"/>
        <w:ind w:firstLine="708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Требования к мультимедийной презентации</w:t>
      </w:r>
    </w:p>
    <w:p w:rsidR="00000000" w:rsidDel="00000000" w:rsidP="00000000" w:rsidRDefault="00000000" w:rsidRPr="00000000" w14:paraId="0000004A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Требования к содержанию мультимедийной презентации:</w:t>
      </w:r>
    </w:p>
    <w:p w:rsidR="00000000" w:rsidDel="00000000" w:rsidP="00000000" w:rsidRDefault="00000000" w:rsidRPr="00000000" w14:paraId="0000004B">
      <w:pPr>
        <w:numPr>
          <w:ilvl w:val="0"/>
          <w:numId w:val="10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соответствие содержания презентации основной цели кейса; </w:t>
      </w:r>
    </w:p>
    <w:p w:rsidR="00000000" w:rsidDel="00000000" w:rsidP="00000000" w:rsidRDefault="00000000" w:rsidRPr="00000000" w14:paraId="0000004C">
      <w:pPr>
        <w:numPr>
          <w:ilvl w:val="0"/>
          <w:numId w:val="10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соблюдение норм русского языка, сокращений и правил оформления текста (отсутствие точки в заголовках и т.д.); </w:t>
      </w:r>
    </w:p>
    <w:p w:rsidR="00000000" w:rsidDel="00000000" w:rsidP="00000000" w:rsidRDefault="00000000" w:rsidRPr="00000000" w14:paraId="0000004D">
      <w:pPr>
        <w:numPr>
          <w:ilvl w:val="0"/>
          <w:numId w:val="10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отсутствие фактических ошибок, достоверность представленной информации. </w:t>
      </w:r>
    </w:p>
    <w:p w:rsidR="00000000" w:rsidDel="00000000" w:rsidP="00000000" w:rsidRDefault="00000000" w:rsidRPr="00000000" w14:paraId="0000004E">
      <w:pPr>
        <w:numPr>
          <w:ilvl w:val="0"/>
          <w:numId w:val="10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лаконичность текста на слайде; </w:t>
      </w:r>
    </w:p>
    <w:p w:rsidR="00000000" w:rsidDel="00000000" w:rsidP="00000000" w:rsidRDefault="00000000" w:rsidRPr="00000000" w14:paraId="0000004F">
      <w:pPr>
        <w:numPr>
          <w:ilvl w:val="0"/>
          <w:numId w:val="10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расположение информации на слайде (предпочтительно горизонтальное расположение информации, сверху вниз по главной диагонали); </w:t>
      </w:r>
    </w:p>
    <w:p w:rsidR="00000000" w:rsidDel="00000000" w:rsidP="00000000" w:rsidRDefault="00000000" w:rsidRPr="00000000" w14:paraId="00000050">
      <w:pPr>
        <w:numPr>
          <w:ilvl w:val="0"/>
          <w:numId w:val="10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соответствие изображений содержанию; </w:t>
      </w:r>
    </w:p>
    <w:p w:rsidR="00000000" w:rsidDel="00000000" w:rsidP="00000000" w:rsidRDefault="00000000" w:rsidRPr="00000000" w14:paraId="00000051">
      <w:pPr>
        <w:numPr>
          <w:ilvl w:val="0"/>
          <w:numId w:val="10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качество изображения (контраст изображения по отношению к фону; отсутствие «лишних» деталей на фотографии или картинке); </w:t>
      </w:r>
    </w:p>
    <w:p w:rsidR="00000000" w:rsidDel="00000000" w:rsidP="00000000" w:rsidRDefault="00000000" w:rsidRPr="00000000" w14:paraId="00000052">
      <w:pPr>
        <w:numPr>
          <w:ilvl w:val="0"/>
          <w:numId w:val="10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наличие списка используемой литературы в последнем слайде.</w:t>
      </w:r>
    </w:p>
    <w:p w:rsidR="00000000" w:rsidDel="00000000" w:rsidP="00000000" w:rsidRDefault="00000000" w:rsidRPr="00000000" w14:paraId="00000053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Требования к тексту мультимедийной презентации:</w:t>
      </w:r>
    </w:p>
    <w:p w:rsidR="00000000" w:rsidDel="00000000" w:rsidP="00000000" w:rsidRDefault="00000000" w:rsidRPr="00000000" w14:paraId="00000054">
      <w:pPr>
        <w:numPr>
          <w:ilvl w:val="0"/>
          <w:numId w:val="11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читаемость текста на фоне слайда презентации (текст отчётливо виден на фоне слайда, использование контрастных цветов для фона и текста); </w:t>
      </w:r>
    </w:p>
    <w:p w:rsidR="00000000" w:rsidDel="00000000" w:rsidP="00000000" w:rsidRDefault="00000000" w:rsidRPr="00000000" w14:paraId="00000055">
      <w:pPr>
        <w:numPr>
          <w:ilvl w:val="0"/>
          <w:numId w:val="11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использование шрифтов без засечек (Arial, Verdana, Calibri) и не более 3 вариантов шрифта; </w:t>
      </w:r>
    </w:p>
    <w:p w:rsidR="00000000" w:rsidDel="00000000" w:rsidP="00000000" w:rsidRDefault="00000000" w:rsidRPr="00000000" w14:paraId="00000056">
      <w:pPr>
        <w:numPr>
          <w:ilvl w:val="0"/>
          <w:numId w:val="11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подчёркивание используется только в гиперссылках.  </w:t>
      </w:r>
    </w:p>
    <w:p w:rsidR="00000000" w:rsidDel="00000000" w:rsidP="00000000" w:rsidRDefault="00000000" w:rsidRPr="00000000" w14:paraId="00000057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Требования к дизайну мультимедийной презентации:  </w:t>
      </w:r>
    </w:p>
    <w:p w:rsidR="00000000" w:rsidDel="00000000" w:rsidP="00000000" w:rsidRDefault="00000000" w:rsidRPr="00000000" w14:paraId="00000058">
      <w:pPr>
        <w:numPr>
          <w:ilvl w:val="0"/>
          <w:numId w:val="9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использование единого стиля оформления; </w:t>
      </w:r>
    </w:p>
    <w:p w:rsidR="00000000" w:rsidDel="00000000" w:rsidP="00000000" w:rsidRDefault="00000000" w:rsidRPr="00000000" w14:paraId="00000059">
      <w:pPr>
        <w:numPr>
          <w:ilvl w:val="0"/>
          <w:numId w:val="9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титульном слайде указываются данные команды (имена и фамилии авторов решения кейса, класс, школа), название кейса.</w:t>
      </w:r>
    </w:p>
    <w:sectPr>
      <w:headerReference r:id="rId7" w:type="default"/>
      <w:footerReference r:id="rId8" w:type="default"/>
      <w:pgSz w:h="16838" w:w="11906" w:orient="portrait"/>
      <w:pgMar w:bottom="1701" w:top="567" w:left="1134" w:right="1134" w:header="708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Gungsuh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Москва</w:t>
    </w:r>
  </w:p>
  <w:p w:rsidR="00000000" w:rsidDel="00000000" w:rsidP="00000000" w:rsidRDefault="00000000" w:rsidRPr="00000000" w14:paraId="0000005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2022-2023 г.г.</w:t>
    </w:r>
  </w:p>
  <w:p w:rsidR="00000000" w:rsidDel="00000000" w:rsidP="00000000" w:rsidRDefault="00000000" w:rsidRPr="00000000" w14:paraId="0000006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color w:val="000000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A">
    <w:pPr>
      <w:spacing w:after="0" w:line="240" w:lineRule="auto"/>
      <w:jc w:val="center"/>
      <w:rPr>
        <w:rFonts w:ascii="Times New Roman" w:cs="Times New Roman" w:eastAsia="Times New Roman" w:hAnsi="Times New Roman"/>
        <w:color w:val="000000"/>
        <w:sz w:val="28"/>
        <w:szCs w:val="28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000000"/>
        <w:sz w:val="28"/>
        <w:szCs w:val="28"/>
        <w:rtl w:val="0"/>
      </w:rPr>
      <w:t xml:space="preserve">МОСКОВСКАЯ ПРЕДПРОФЕССИОНАЛЬНАЯ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spacing w:after="0" w:line="240" w:lineRule="auto"/>
      <w:jc w:val="center"/>
      <w:rPr>
        <w:rFonts w:ascii="Times New Roman" w:cs="Times New Roman" w:eastAsia="Times New Roman" w:hAnsi="Times New Roman"/>
        <w:b w:val="1"/>
        <w:color w:val="000000"/>
        <w:sz w:val="28"/>
        <w:szCs w:val="28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000000"/>
        <w:sz w:val="28"/>
        <w:szCs w:val="28"/>
        <w:rtl w:val="0"/>
      </w:rPr>
      <w:t xml:space="preserve">ОЛИМПИАДА ШКОЛЬНИКОВ</w:t>
    </w:r>
  </w:p>
  <w:p w:rsidR="00000000" w:rsidDel="00000000" w:rsidP="00000000" w:rsidRDefault="00000000" w:rsidRPr="00000000" w14:paraId="0000005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spacing w:after="0" w:line="240" w:lineRule="auto"/>
      <w:jc w:val="center"/>
      <w:rPr>
        <w:rFonts w:ascii="Times New Roman" w:cs="Times New Roman" w:eastAsia="Times New Roman" w:hAnsi="Times New Roman"/>
        <w:color w:val="000000"/>
        <w:sz w:val="28"/>
        <w:szCs w:val="28"/>
      </w:rPr>
    </w:pPr>
    <w:r w:rsidDel="00000000" w:rsidR="00000000" w:rsidRPr="00000000">
      <w:rPr>
        <w:rFonts w:ascii="Times New Roman" w:cs="Times New Roman" w:eastAsia="Times New Roman" w:hAnsi="Times New Roman"/>
        <w:b w:val="1"/>
        <w:sz w:val="28"/>
        <w:szCs w:val="28"/>
        <w:highlight w:val="white"/>
        <w:rtl w:val="0"/>
      </w:rPr>
      <w:t xml:space="preserve">Химико-б</w:t>
    </w:r>
    <w:r w:rsidDel="00000000" w:rsidR="00000000" w:rsidRPr="00000000">
      <w:rPr>
        <w:rFonts w:ascii="Times New Roman" w:cs="Times New Roman" w:eastAsia="Times New Roman" w:hAnsi="Times New Roman"/>
        <w:b w:val="1"/>
        <w:color w:val="000000"/>
        <w:sz w:val="28"/>
        <w:szCs w:val="28"/>
        <w:highlight w:val="white"/>
        <w:rtl w:val="0"/>
      </w:rPr>
      <w:t xml:space="preserve">иотехнологический профиль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D">
    <w:pPr>
      <w:pBdr>
        <w:top w:space="0" w:sz="0" w:val="nil"/>
        <w:left w:space="0" w:sz="0" w:val="nil"/>
        <w:bottom w:color="622423" w:space="1" w:sz="24" w:val="single"/>
        <w:right w:space="0" w:sz="0" w:val="nil"/>
        <w:between w:space="0" w:sz="0" w:val="nil"/>
      </w:pBdr>
      <w:shd w:fill="ffffff" w:val="clear"/>
      <w:spacing w:after="360" w:line="240" w:lineRule="auto"/>
      <w:jc w:val="center"/>
      <w:rPr>
        <w:rFonts w:ascii="Times New Roman" w:cs="Times New Roman" w:eastAsia="Times New Roman" w:hAnsi="Times New Roman"/>
        <w:color w:val="000000"/>
        <w:sz w:val="28"/>
        <w:szCs w:val="28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000000"/>
        <w:sz w:val="28"/>
        <w:szCs w:val="28"/>
        <w:highlight w:val="white"/>
        <w:rtl w:val="0"/>
      </w:rPr>
      <w:t xml:space="preserve">Командный кейс №4 «</w:t>
    </w:r>
    <w:r w:rsidDel="00000000" w:rsidR="00000000" w:rsidRPr="00000000">
      <w:rPr>
        <w:rFonts w:ascii="Times New Roman" w:cs="Times New Roman" w:eastAsia="Times New Roman" w:hAnsi="Times New Roman"/>
        <w:b w:val="1"/>
        <w:sz w:val="28"/>
        <w:szCs w:val="28"/>
        <w:highlight w:val="white"/>
        <w:rtl w:val="0"/>
      </w:rPr>
      <w:t xml:space="preserve">Микробиологические удобрения – сделай сам</w:t>
    </w:r>
    <w:r w:rsidDel="00000000" w:rsidR="00000000" w:rsidRPr="00000000">
      <w:rPr>
        <w:rFonts w:ascii="Times New Roman" w:cs="Times New Roman" w:eastAsia="Times New Roman" w:hAnsi="Times New Roman"/>
        <w:b w:val="1"/>
        <w:color w:val="000000"/>
        <w:sz w:val="28"/>
        <w:szCs w:val="28"/>
        <w:highlight w:val="white"/>
        <w:rtl w:val="0"/>
      </w:rPr>
      <w:t xml:space="preserve">»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i w:val="0"/>
        <w:shd w:fill="auto" w:val="clear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502" w:hanging="360"/>
      </w:pPr>
      <w:rPr>
        <w:rFonts w:ascii="Noto Sans" w:cs="Noto Sans" w:eastAsia="Noto Sans" w:hAnsi="Noto Sans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)"/>
      <w:lvlJc w:val="left"/>
      <w:pPr>
        <w:ind w:left="502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i w:val="0"/>
        <w:shd w:fill="auto" w:val="clear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)"/>
      <w:lvlJc w:val="left"/>
      <w:pPr>
        <w:ind w:left="644" w:hanging="357.9999999999999"/>
      </w:pPr>
      <w:rPr>
        <w:u w:val="none"/>
      </w:rPr>
    </w:lvl>
    <w:lvl w:ilvl="1">
      <w:start w:val="1"/>
      <w:numFmt w:val="lowerLetter"/>
      <w:lvlText w:val="%2)"/>
      <w:lvlJc w:val="left"/>
      <w:pPr>
        <w:ind w:left="1364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084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04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524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244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04" w:hanging="360"/>
      </w:pPr>
      <w:rPr>
        <w:u w:val="none"/>
      </w:rPr>
    </w:lvl>
  </w:abstractNum>
  <w:abstractNum w:abstractNumId="1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Pr>
      <w:rFonts w:asciiTheme="minorHAnsi" w:cstheme="minorBidi" w:eastAsiaTheme="minorHAnsi" w:hAnsiTheme="minorHAnsi"/>
      <w:lang w:eastAsia="en-US"/>
    </w:rPr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4">
    <w:name w:val="Balloon Text"/>
    <w:basedOn w:val="a"/>
    <w:link w:val="a5"/>
    <w:uiPriority w:val="99"/>
    <w:semiHidden w:val="1"/>
    <w:unhideWhenUsed w:val="1"/>
    <w:qFormat w:val="1"/>
    <w:pPr>
      <w:spacing w:after="0" w:line="240" w:lineRule="auto"/>
    </w:pPr>
    <w:rPr>
      <w:rFonts w:ascii="Tahoma" w:cs="Tahoma" w:hAnsi="Tahoma"/>
      <w:sz w:val="16"/>
      <w:szCs w:val="16"/>
    </w:rPr>
  </w:style>
  <w:style w:type="paragraph" w:styleId="a6">
    <w:name w:val="header"/>
    <w:basedOn w:val="a"/>
    <w:uiPriority w:val="99"/>
    <w:unhideWhenUsed w:val="1"/>
    <w:qFormat w:val="1"/>
    <w:pPr>
      <w:tabs>
        <w:tab w:val="center" w:pos="4153"/>
        <w:tab w:val="right" w:pos="8306"/>
      </w:tabs>
    </w:pPr>
  </w:style>
  <w:style w:type="paragraph" w:styleId="a7">
    <w:name w:val="footer"/>
    <w:basedOn w:val="a"/>
    <w:link w:val="a8"/>
    <w:uiPriority w:val="99"/>
    <w:unhideWhenUsed w:val="1"/>
    <w:qFormat w:val="1"/>
    <w:pPr>
      <w:tabs>
        <w:tab w:val="center" w:pos="4153"/>
        <w:tab w:val="right" w:pos="8306"/>
      </w:tabs>
    </w:pPr>
  </w:style>
  <w:style w:type="paragraph" w:styleId="a9">
    <w:name w:val="Normal (Web)"/>
    <w:qFormat w:val="1"/>
    <w:pPr>
      <w:spacing w:afterAutospacing="1" w:beforeAutospacing="1"/>
    </w:pPr>
    <w:rPr>
      <w:sz w:val="24"/>
      <w:szCs w:val="24"/>
      <w:lang w:eastAsia="zh-CN" w:val="en-US"/>
    </w:rPr>
  </w:style>
  <w:style w:type="paragraph" w:styleId="aa">
    <w:name w:val="Subtitle"/>
    <w:basedOn w:val="a"/>
    <w:next w:val="a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Normal1" w:customStyle="1">
    <w:name w:val="Table Normal"/>
    <w:qFormat w:val="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b">
    <w:name w:val="List Paragraph"/>
    <w:basedOn w:val="a"/>
    <w:uiPriority w:val="34"/>
    <w:qFormat w:val="1"/>
    <w:pPr>
      <w:ind w:left="720"/>
      <w:contextualSpacing w:val="1"/>
    </w:pPr>
  </w:style>
  <w:style w:type="table" w:styleId="Style25" w:customStyle="1">
    <w:name w:val="_Style 25"/>
    <w:basedOn w:val="TableNormal1"/>
    <w:qFormat w:val="1"/>
    <w:tblPr>
      <w:tblCellMar>
        <w:left w:w="108.0" w:type="dxa"/>
        <w:right w:w="108.0" w:type="dxa"/>
      </w:tblCellMar>
    </w:tblPr>
  </w:style>
  <w:style w:type="table" w:styleId="Style26" w:customStyle="1">
    <w:name w:val="_Style 26"/>
    <w:basedOn w:val="TableNormal1"/>
    <w:qFormat w:val="1"/>
    <w:tblPr>
      <w:tblCellMar>
        <w:left w:w="108.0" w:type="dxa"/>
        <w:right w:w="108.0" w:type="dxa"/>
      </w:tblCellMar>
    </w:tblPr>
  </w:style>
  <w:style w:type="character" w:styleId="a5" w:customStyle="1">
    <w:name w:val="Текст выноски Знак"/>
    <w:basedOn w:val="a0"/>
    <w:link w:val="a4"/>
    <w:uiPriority w:val="99"/>
    <w:semiHidden w:val="1"/>
    <w:qFormat w:val="1"/>
    <w:rPr>
      <w:rFonts w:ascii="Tahoma" w:cs="Tahoma" w:hAnsi="Tahoma" w:eastAsiaTheme="minorHAnsi"/>
      <w:sz w:val="16"/>
      <w:szCs w:val="16"/>
      <w:lang w:eastAsia="en-US"/>
    </w:rPr>
  </w:style>
  <w:style w:type="table" w:styleId="Style30" w:customStyle="1">
    <w:name w:val="_Style 30"/>
    <w:basedOn w:val="TableNormal1"/>
    <w:qFormat w:val="1"/>
    <w:tblPr>
      <w:tblCellMar>
        <w:left w:w="115.0" w:type="dxa"/>
        <w:right w:w="115.0" w:type="dxa"/>
      </w:tblCellMar>
    </w:tblPr>
  </w:style>
  <w:style w:type="table" w:styleId="ac">
    <w:name w:val="Table Grid"/>
    <w:basedOn w:val="a1"/>
    <w:rsid w:val="009A09FD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ad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e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character" w:styleId="a8" w:customStyle="1">
    <w:name w:val="Нижний колонтитул Знак"/>
    <w:basedOn w:val="a0"/>
    <w:link w:val="a7"/>
    <w:uiPriority w:val="99"/>
    <w:rsid w:val="008B2EA5"/>
    <w:rPr>
      <w:rFonts w:asciiTheme="minorHAnsi" w:cstheme="minorBidi" w:eastAsiaTheme="minorHAnsi" w:hAnsiTheme="minorHAnsi"/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LBZaChEdH1TKWpgZaax1PQ08VxQ==">AMUW2mWGoqag3w1mVs46h8TEYEkei/iEWzCMvfRQr4cxr9kjRXs9SuUPjtKqotMA4JL3B2xBUT1pbEpY+YVVHsP0Pt9xQ1kXawLGGzgHcrSO1oiOHV6v+jqU4Oo6JQappu0mOiY0nAqJxYCowZyXx8OA275Dr26R85nagpyhBc0S8QTRUekrlJIDTZGk1nKq546718V2kRht0khxXczWz8vW0znDDOTYJpAlVR6AHnM/YqxHxsEggIA7YNAbEBhDrgFnXMvsv6xr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2022-12-27T13:39:00Z</dcterms:created>
  <dc:creator>Мария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1049-11.2.0.10382</vt:lpwstr>
  </property>
  <property fmtid="{D5CDD505-2E9C-101B-9397-08002B2CF9AE}" pid="3" name="ICV">
    <vt:lpwstr>53FBB53B3D16455592590FDCF5D3D7E2</vt:lpwstr>
  </property>
</Properties>
</file>